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/>
        <w:ind w:firstLine="708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действий инвестора для получения прав пользования рыболовным участком для осуществления промышленного рыболовства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"/>
        <w:gridCol w:w="1479"/>
        <w:gridCol w:w="1532"/>
        <w:gridCol w:w="830"/>
        <w:gridCol w:w="1160"/>
        <w:gridCol w:w="1497"/>
        <w:gridCol w:w="1744"/>
        <w:gridCol w:w="1744"/>
        <w:gridCol w:w="1479"/>
        <w:gridCol w:w="1479"/>
        <w:gridCol w:w="2064"/>
      </w:tblGrid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Рассмотрение предложения о формировании рыболовного участка в акватории водного объекта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регламентирован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Предложение о формировании рыболовного участка на водном объекте Вологодской области (заявление и карта-схема расположения планируемого рыболовного участка на акватории водного </w:t>
            </w:r>
            <w:r>
              <w:rPr>
                <w:rFonts w:ascii="Times New Roman" w:hAnsi="Times New Roman"/>
                <w:color w:val="000000"/>
              </w:rPr>
              <w:t>объекта)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протокол комиссии с рекомендациями  о включении рыболовного участка  в Перечень рыболовных участков во внутренних водах Российской Федерации, расположенных на территории Вологодской области</w:t>
            </w:r>
          </w:p>
          <w:p w14:paraId="16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Департамента сельского </w:t>
            </w:r>
            <w:r>
              <w:rPr>
                <w:rFonts w:ascii="Times New Roman" w:hAnsi="Times New Roman"/>
                <w:color w:val="000000"/>
              </w:rPr>
              <w:t xml:space="preserve">хозяйства и продовольственных ресурсов области «О включении рыболовного участка  в Перечень рыболовных участков во внутренних водах Российской Федерации, расположенных на территории Вологодской области» </w:t>
            </w:r>
          </w:p>
          <w:p w14:paraId="17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протокол комиссии с рекомендациями  об отказе включения рыболовного участка  в Перечень рыболовных участков во внутренних водах Российской Федерации, </w:t>
            </w:r>
            <w:r>
              <w:rPr>
                <w:rFonts w:ascii="Times New Roman" w:hAnsi="Times New Roman"/>
                <w:color w:val="000000"/>
              </w:rPr>
              <w:t>расположенных на территории Вологодской области</w:t>
            </w:r>
          </w:p>
          <w:p w14:paraId="18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сельского хозяйства и продовольственных ресурсов Вологодской области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Правительства РФ от 14.06.2018 № 681</w:t>
            </w:r>
          </w:p>
          <w:p w14:paraId="1B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"Об утверждении Правил определения границ рыболовных участков"</w:t>
            </w:r>
          </w:p>
          <w:p w14:paraId="1C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осуществления промышленного рыболовства</w:t>
            </w:r>
          </w:p>
          <w:p w14:paraId="1E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  <w:p w14:paraId="1F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заявителей: г</w:t>
            </w:r>
            <w:r>
              <w:rPr>
                <w:rFonts w:ascii="Times New Roman" w:hAnsi="Times New Roman"/>
                <w:color w:val="000000"/>
              </w:rPr>
              <w:t>раждане, общественные объединения, юридические лица, крестьянские (фермерские) хозяйства и индивидуальные предприниматели, объединения юридических лиц (ассоциаций и союзов), муниципальны</w:t>
            </w:r>
            <w:r>
              <w:rPr>
                <w:rFonts w:ascii="Times New Roman" w:hAnsi="Times New Roman"/>
                <w:color w:val="000000"/>
              </w:rPr>
              <w:t>е образования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</w:rPr>
              <w:t>конкурсе</w:t>
            </w:r>
            <w:r>
              <w:rPr>
                <w:rFonts w:ascii="Times New Roman" w:hAnsi="Times New Roman"/>
                <w:color w:val="000000"/>
              </w:rPr>
              <w:t xml:space="preserve"> на право заключения договора пользования рыболовным участком для осуществления промышленного рыболовства </w:t>
            </w:r>
          </w:p>
          <w:p w14:paraId="23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Извещение о проведении конкурса размещается организатором конкурса на официальном сайте в сети "Интернет" для размещения информации о проведении торгов </w:t>
            </w:r>
            <w:r>
              <w:rPr>
                <w:rFonts w:ascii="Times New Roman" w:hAnsi="Times New Roman"/>
                <w:color w:val="000000"/>
                <w:u w:val="single"/>
              </w:rPr>
              <w:t>www.torgi.gov.ru</w:t>
            </w:r>
            <w:r>
              <w:rPr>
                <w:rFonts w:ascii="Times New Roman" w:hAnsi="Times New Roman"/>
                <w:color w:val="000000"/>
              </w:rPr>
              <w:t xml:space="preserve"> не менее чем за 30 дней до начала проведения процедуры вскрытия конвертов с заявками.</w:t>
            </w:r>
          </w:p>
          <w:p w14:paraId="25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  <w:p w14:paraId="26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Сроки этапов </w:t>
            </w:r>
            <w:r>
              <w:rPr>
                <w:rFonts w:ascii="Times New Roman" w:hAnsi="Times New Roman"/>
                <w:color w:val="000000"/>
              </w:rPr>
              <w:t>проведения конкурса указываются в конкурсной документации.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Заявка об участии в конкурсе подается в срок и по форме, которые установлены конкурсной документацией, размещенной на официальном сайте для размещения информации о проведении торгов </w:t>
            </w:r>
            <w:r>
              <w:rPr>
                <w:rFonts w:ascii="Times New Roman" w:hAnsi="Times New Roman"/>
                <w:color w:val="000000"/>
                <w:u w:val="single"/>
              </w:rPr>
              <w:t>www.torgi.gov.ru</w:t>
            </w:r>
          </w:p>
          <w:p w14:paraId="2A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 заявке об участии в конкурсе прилагаются документы указанные в </w:t>
            </w:r>
            <w:r>
              <w:rPr>
                <w:rFonts w:ascii="Times New Roman" w:hAnsi="Times New Roman"/>
                <w:color w:val="000000"/>
              </w:rPr>
              <w:t xml:space="preserve">конкурсной документацией, размещенной </w:t>
            </w:r>
          </w:p>
          <w:p w14:paraId="2B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 официальном сайте о проведении торгов </w:t>
            </w:r>
            <w:r>
              <w:rPr>
                <w:rFonts w:ascii="Times New Roman" w:hAnsi="Times New Roman"/>
                <w:color w:val="000000"/>
                <w:u w:val="single"/>
              </w:rPr>
              <w:t>www.torgi.gov.ru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Договор пользования рыболовным участком для осуществления промышленного рыболовства </w:t>
            </w:r>
          </w:p>
          <w:p w14:paraId="2D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Департамент сельского хозяйства и продовольственных ресурсов Вологодской области</w:t>
            </w: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Правительства РФ от 14.04.2008 № 264 </w:t>
            </w:r>
          </w:p>
          <w:p w14:paraId="30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"О проведении конкурса на право заключения договора пользования рыболовным участком для осуществления промышленного рыболовства и заключении такого договора" </w:t>
            </w:r>
          </w:p>
          <w:p w14:paraId="31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осуществления промышленного рыболовства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заявителей: ю</w:t>
            </w:r>
            <w:r>
              <w:rPr>
                <w:rFonts w:ascii="Times New Roman" w:hAnsi="Times New Roman"/>
                <w:color w:val="000000"/>
              </w:rPr>
              <w:t xml:space="preserve">ридические лица и индивидуальные предприниматели </w:t>
            </w:r>
          </w:p>
          <w:p w14:paraId="34000000">
            <w:pPr>
              <w:spacing w:after="0"/>
              <w:ind/>
              <w:rPr>
                <w:rFonts w:ascii="Times New Roman" w:hAnsi="Times New Roman"/>
                <w:color w:val="000000"/>
              </w:rPr>
            </w:pPr>
          </w:p>
        </w:tc>
      </w:tr>
    </w:tbl>
    <w:p w14:paraId="35000000"/>
    <w:sectPr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 Indent"/>
    <w:basedOn w:val="Style_2"/>
    <w:link w:val="Style_8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8_ch" w:type="character">
    <w:name w:val="Body Text Indent"/>
    <w:basedOn w:val="Style_2_ch"/>
    <w:link w:val="Style_8"/>
    <w:rPr>
      <w:rFonts w:ascii="Times New Roman" w:hAnsi="Times New Roman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2023-05-30T13:34:29Z</dcterms:modified>
</cp:coreProperties>
</file>